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A4C2" w14:textId="77777777" w:rsidR="00997508" w:rsidRPr="00997508" w:rsidRDefault="00997508">
      <w:pPr>
        <w:rPr>
          <w:b/>
          <w:sz w:val="36"/>
        </w:rPr>
      </w:pPr>
      <w:r w:rsidRPr="00997508">
        <w:rPr>
          <w:b/>
          <w:sz w:val="36"/>
        </w:rPr>
        <w:t>Common Drug Dosages</w:t>
      </w:r>
    </w:p>
    <w:p w14:paraId="1DC59346" w14:textId="77777777" w:rsidR="00997508" w:rsidRDefault="00997508"/>
    <w:p w14:paraId="3FAFB461" w14:textId="77777777" w:rsidR="00BB5C86" w:rsidRDefault="00AC731C">
      <w:r>
        <w:t>Atropine</w:t>
      </w:r>
      <w:r>
        <w:tab/>
      </w:r>
      <w:r>
        <w:tab/>
        <w:t>0.01-0.02 mg/kg IV</w:t>
      </w:r>
    </w:p>
    <w:p w14:paraId="52A7BFCF" w14:textId="77777777" w:rsidR="00AC731C" w:rsidRDefault="00AC731C"/>
    <w:p w14:paraId="0876487C" w14:textId="77777777" w:rsidR="00AC731C" w:rsidRDefault="00AC731C">
      <w:r>
        <w:t>Glycopyrrolate</w:t>
      </w:r>
      <w:r>
        <w:tab/>
        <w:t>0.01 mg/kg IV</w:t>
      </w:r>
    </w:p>
    <w:p w14:paraId="3CC7802F" w14:textId="77777777" w:rsidR="00AC731C" w:rsidRDefault="00AC731C"/>
    <w:p w14:paraId="4C8D5B52" w14:textId="77777777" w:rsidR="00AC731C" w:rsidRDefault="00AC731C">
      <w:r>
        <w:t>Propofol</w:t>
      </w:r>
      <w:r>
        <w:tab/>
      </w:r>
      <w:r>
        <w:tab/>
        <w:t>2-3 mg/kg IV</w:t>
      </w:r>
    </w:p>
    <w:p w14:paraId="65F5473B" w14:textId="77777777" w:rsidR="00AC731C" w:rsidRDefault="00AC731C"/>
    <w:p w14:paraId="0DBA9899" w14:textId="77777777" w:rsidR="00AC731C" w:rsidRDefault="00AC731C">
      <w:r>
        <w:t xml:space="preserve">Rocuronium </w:t>
      </w:r>
      <w:r>
        <w:tab/>
      </w:r>
      <w:r>
        <w:tab/>
        <w:t>0.6-1.2 mg/kg IV</w:t>
      </w:r>
    </w:p>
    <w:p w14:paraId="4A7CEA37" w14:textId="77777777" w:rsidR="00AC731C" w:rsidRDefault="00AC731C"/>
    <w:p w14:paraId="35322882" w14:textId="77777777" w:rsidR="00AC731C" w:rsidRDefault="00AC731C">
      <w:r>
        <w:t>Succinylcholine</w:t>
      </w:r>
      <w:r>
        <w:tab/>
        <w:t>1-2 mg/kg IV</w:t>
      </w:r>
    </w:p>
    <w:p w14:paraId="6048C59D" w14:textId="77777777" w:rsidR="00AC731C" w:rsidRDefault="00AC731C">
      <w:r>
        <w:tab/>
      </w:r>
      <w:r>
        <w:tab/>
      </w:r>
      <w:r>
        <w:tab/>
        <w:t>4-5 mg/kg IM</w:t>
      </w:r>
    </w:p>
    <w:p w14:paraId="62D1EF53" w14:textId="77777777" w:rsidR="00AC731C" w:rsidRDefault="00AC731C"/>
    <w:p w14:paraId="2AD73472" w14:textId="77777777" w:rsidR="00AC731C" w:rsidRDefault="00AC731C">
      <w:r>
        <w:t>Neostigmine</w:t>
      </w:r>
      <w:r>
        <w:tab/>
      </w:r>
      <w:r>
        <w:tab/>
        <w:t>0.05-0.07 mg/kg IV</w:t>
      </w:r>
    </w:p>
    <w:p w14:paraId="1D03C578" w14:textId="77777777" w:rsidR="00AC731C" w:rsidRDefault="00AC731C"/>
    <w:p w14:paraId="34BB4E15" w14:textId="77777777" w:rsidR="00AC731C" w:rsidRDefault="00AC731C">
      <w:r>
        <w:t xml:space="preserve">Fentanyl </w:t>
      </w:r>
      <w:r>
        <w:tab/>
      </w:r>
      <w:r>
        <w:tab/>
        <w:t>1-2 mcg/kg IV or IM</w:t>
      </w:r>
    </w:p>
    <w:p w14:paraId="10AF4C08" w14:textId="77777777" w:rsidR="00AC731C" w:rsidRDefault="00AC731C"/>
    <w:p w14:paraId="30047E90" w14:textId="77777777" w:rsidR="00AC731C" w:rsidRDefault="00AC731C">
      <w:r>
        <w:t xml:space="preserve">Hydromorphone </w:t>
      </w:r>
      <w:r>
        <w:tab/>
        <w:t>0.005 mg/</w:t>
      </w:r>
      <w:proofErr w:type="gramStart"/>
      <w:r>
        <w:t>kg  for</w:t>
      </w:r>
      <w:proofErr w:type="gramEnd"/>
      <w:r>
        <w:t xml:space="preserve"> &lt;6 months</w:t>
      </w:r>
    </w:p>
    <w:p w14:paraId="377821DF" w14:textId="77777777" w:rsidR="00AC731C" w:rsidRDefault="00AC731C">
      <w:r>
        <w:tab/>
      </w:r>
      <w:r>
        <w:tab/>
      </w:r>
      <w:r>
        <w:tab/>
        <w:t>0.05-0.2 mg/kg for &gt; 6 months</w:t>
      </w:r>
    </w:p>
    <w:p w14:paraId="16B82D66" w14:textId="77777777" w:rsidR="00AC731C" w:rsidRDefault="00AC731C"/>
    <w:p w14:paraId="32B25D2D" w14:textId="77777777" w:rsidR="00AC731C" w:rsidRDefault="00AC731C">
      <w:r>
        <w:t>Morphine</w:t>
      </w:r>
      <w:r>
        <w:tab/>
      </w:r>
      <w:r>
        <w:tab/>
        <w:t>0.1-0.2 mg/kg IV or IM</w:t>
      </w:r>
    </w:p>
    <w:p w14:paraId="7FAD46E2" w14:textId="77777777" w:rsidR="00AC731C" w:rsidRDefault="00AC731C"/>
    <w:p w14:paraId="35854D81" w14:textId="77777777" w:rsidR="00AC731C" w:rsidRDefault="00AC731C">
      <w:r>
        <w:t>Dexmedetomidine</w:t>
      </w:r>
      <w:r>
        <w:tab/>
        <w:t>0.25-0.5 mcg/kg IV</w:t>
      </w:r>
    </w:p>
    <w:p w14:paraId="55FB1C03" w14:textId="77777777" w:rsidR="00AC731C" w:rsidRDefault="00AC731C"/>
    <w:p w14:paraId="1D6E8A3D" w14:textId="29CF1A15" w:rsidR="00997508" w:rsidRDefault="00AC731C">
      <w:r>
        <w:t>Epinephrine</w:t>
      </w:r>
      <w:r>
        <w:tab/>
      </w:r>
      <w:r>
        <w:tab/>
        <w:t xml:space="preserve">1:10,000 </w:t>
      </w:r>
      <w:r w:rsidR="00B6541F">
        <w:t xml:space="preserve">   </w:t>
      </w:r>
      <w:r>
        <w:t>0.01 mg/kg IV</w:t>
      </w:r>
      <w:r w:rsidR="00997508">
        <w:t xml:space="preserve"> (0.1 ml/kg)</w:t>
      </w:r>
    </w:p>
    <w:p w14:paraId="34BA1642" w14:textId="77777777" w:rsidR="00AC731C" w:rsidRDefault="00AC731C"/>
    <w:p w14:paraId="61F4C27C" w14:textId="77777777" w:rsidR="00AC731C" w:rsidRDefault="00AC731C">
      <w:r>
        <w:t>Zofran</w:t>
      </w:r>
      <w:r>
        <w:tab/>
      </w:r>
      <w:r>
        <w:tab/>
      </w:r>
      <w:r>
        <w:tab/>
        <w:t>0.1-0.15 mg/kg IV</w:t>
      </w:r>
    </w:p>
    <w:p w14:paraId="05D5E717" w14:textId="77777777" w:rsidR="00AC731C" w:rsidRDefault="00AC731C"/>
    <w:p w14:paraId="7A0F213D" w14:textId="77777777" w:rsidR="00AC731C" w:rsidRDefault="00AC731C">
      <w:r>
        <w:t>Decadron</w:t>
      </w:r>
      <w:r>
        <w:tab/>
      </w:r>
      <w:r>
        <w:tab/>
        <w:t>0.2-0.5 mg/kg IV</w:t>
      </w:r>
    </w:p>
    <w:p w14:paraId="317B10BB" w14:textId="77777777" w:rsidR="00AC731C" w:rsidRDefault="00AC731C"/>
    <w:p w14:paraId="593D9B3E" w14:textId="77777777" w:rsidR="00AC731C" w:rsidRDefault="00AC731C">
      <w:r>
        <w:t>Ancef</w:t>
      </w:r>
      <w:r>
        <w:tab/>
      </w:r>
      <w:r>
        <w:tab/>
      </w:r>
      <w:r>
        <w:tab/>
        <w:t>25 mg/kg IV</w:t>
      </w:r>
    </w:p>
    <w:p w14:paraId="2B79740A" w14:textId="77777777" w:rsidR="00AC731C" w:rsidRDefault="00AC731C">
      <w:r>
        <w:t xml:space="preserve"> </w:t>
      </w:r>
      <w:r>
        <w:tab/>
      </w:r>
    </w:p>
    <w:sectPr w:rsidR="00AC731C" w:rsidSect="00940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1C"/>
    <w:rsid w:val="00940247"/>
    <w:rsid w:val="00997508"/>
    <w:rsid w:val="00AC731C"/>
    <w:rsid w:val="00B6541F"/>
    <w:rsid w:val="00B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82E8"/>
  <w14:defaultImageDpi w14:val="300"/>
  <w15:docId w15:val="{DE440BDF-56AB-1849-9502-1C3882E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Mincheff</dc:creator>
  <cp:keywords/>
  <dc:description/>
  <cp:lastModifiedBy>Megan Flanigan</cp:lastModifiedBy>
  <cp:revision>2</cp:revision>
  <dcterms:created xsi:type="dcterms:W3CDTF">2020-07-01T21:01:00Z</dcterms:created>
  <dcterms:modified xsi:type="dcterms:W3CDTF">2022-03-05T17:43:00Z</dcterms:modified>
</cp:coreProperties>
</file>